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3" w:type="dxa"/>
        <w:tblInd w:w="-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6"/>
        <w:gridCol w:w="2606"/>
        <w:gridCol w:w="1083"/>
        <w:gridCol w:w="1266"/>
        <w:gridCol w:w="2422"/>
      </w:tblGrid>
      <w:tr w:rsidR="00BC2563" w:rsidRPr="004B19BF" w14:paraId="61FA88A3" w14:textId="77777777" w:rsidTr="00BC2563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2A1C7"/>
            <w:vAlign w:val="center"/>
          </w:tcPr>
          <w:p w14:paraId="083A2C6E" w14:textId="77777777" w:rsidR="00BC2563" w:rsidRPr="004B19BF" w:rsidRDefault="00BC2563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Scheda</w:t>
            </w:r>
          </w:p>
          <w:p w14:paraId="3AC72CDC" w14:textId="77777777" w:rsidR="00BC2563" w:rsidRPr="004B19BF" w:rsidRDefault="00BC2563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10D6E8" w14:textId="77777777" w:rsidR="00BC2563" w:rsidRPr="004B19BF" w:rsidRDefault="00BC2563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4F1133BC" w14:textId="7F4FE200" w:rsidR="00BC2563" w:rsidRPr="004B19BF" w:rsidRDefault="00BC2563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BC2563" w:rsidRPr="004B19BF" w14:paraId="5CD82322" w14:textId="77777777" w:rsidTr="00BC2563">
        <w:trPr>
          <w:cantSplit/>
          <w:trHeight w:val="284"/>
        </w:trPr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B2A1C7"/>
            <w:vAlign w:val="center"/>
          </w:tcPr>
          <w:p w14:paraId="6358D125" w14:textId="77777777" w:rsidR="00BC2563" w:rsidRPr="004B19BF" w:rsidRDefault="00BC2563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5C62EA" w14:textId="77777777" w:rsidR="00BC2563" w:rsidRPr="004B19BF" w:rsidRDefault="00BC2563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304B891E" w14:textId="369E1D46" w:rsidR="00BC2563" w:rsidRPr="004B19BF" w:rsidRDefault="00BC2563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BC2563" w:rsidRPr="004B19BF" w14:paraId="056ADB08" w14:textId="77777777" w:rsidTr="00BC2563">
        <w:trPr>
          <w:cantSplit/>
          <w:trHeight w:val="284"/>
        </w:trPr>
        <w:tc>
          <w:tcPr>
            <w:tcW w:w="2126" w:type="dxa"/>
            <w:vMerge w:val="restart"/>
            <w:tcBorders>
              <w:left w:val="single" w:sz="6" w:space="0" w:color="000000"/>
            </w:tcBorders>
            <w:shd w:val="clear" w:color="auto" w:fill="B2A1C7"/>
            <w:vAlign w:val="center"/>
          </w:tcPr>
          <w:p w14:paraId="6AC8A405" w14:textId="77777777" w:rsidR="00BC2563" w:rsidRPr="004B19BF" w:rsidRDefault="00BC2563" w:rsidP="00BC2563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493766" w14:textId="77777777" w:rsidR="00BC2563" w:rsidRPr="004B19BF" w:rsidRDefault="00BC2563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C58423" w14:textId="243ADD06" w:rsidR="00BC2563" w:rsidRPr="00BC2563" w:rsidRDefault="00BC2563" w:rsidP="00BC2563">
            <w:pPr>
              <w:spacing w:after="0" w:line="240" w:lineRule="auto"/>
              <w:ind w:firstLine="0"/>
              <w:rPr>
                <w:rFonts w:cs="Arial"/>
                <w:b/>
                <w:bCs/>
                <w:sz w:val="18"/>
                <w:szCs w:val="18"/>
              </w:rPr>
            </w:pPr>
            <w:r w:rsidRPr="00BC2563">
              <w:rPr>
                <w:rFonts w:cs="Arial"/>
                <w:b/>
                <w:bCs/>
                <w:sz w:val="18"/>
                <w:szCs w:val="18"/>
              </w:rPr>
              <w:t>Monitoraggio sugli effetti delle attività di movimentazione materiale costituente l'arenile della Spiaggia artificiale del Passetto</w:t>
            </w:r>
          </w:p>
        </w:tc>
      </w:tr>
      <w:tr w:rsidR="00BC2563" w:rsidRPr="004B19BF" w14:paraId="5076215D" w14:textId="77777777" w:rsidTr="00BC2563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</w:tcBorders>
            <w:shd w:val="clear" w:color="auto" w:fill="B2A1C7"/>
            <w:vAlign w:val="center"/>
          </w:tcPr>
          <w:p w14:paraId="6F616ABD" w14:textId="77777777" w:rsidR="00BC2563" w:rsidRPr="004B19BF" w:rsidRDefault="00BC2563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48D4A4" w14:textId="34A39779" w:rsidR="00BC2563" w:rsidRPr="004B19BF" w:rsidRDefault="00BC2563" w:rsidP="009372DC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10125459" w14:textId="3E7FA39D" w:rsidR="00BC2563" w:rsidRPr="004B19BF" w:rsidRDefault="00BC2563" w:rsidP="009372DC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3A99B9" w14:textId="3F1F24DA" w:rsidR="00BC2563" w:rsidRPr="004B19BF" w:rsidRDefault="00BC2563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25281B4F" w14:textId="13EF1E86" w:rsidR="00BC2563" w:rsidRPr="004B19BF" w:rsidRDefault="00BC2563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AC7C05" w14:textId="77777777" w:rsidR="00BC2563" w:rsidRPr="004B19BF" w:rsidRDefault="00BC2563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0A1E88E3" w14:textId="77777777" w:rsidR="00BC2563" w:rsidRPr="004B19BF" w:rsidRDefault="00BC2563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BC2563" w:rsidRPr="004B19BF" w14:paraId="0E7250EC" w14:textId="77777777" w:rsidTr="00BC2563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EACFC4" w14:textId="77777777" w:rsidR="00BC2563" w:rsidRPr="004B19BF" w:rsidRDefault="00BC2563" w:rsidP="009372DC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316A04" w14:textId="77777777" w:rsidR="00BC2563" w:rsidRPr="004B19BF" w:rsidRDefault="00BC2563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intervento attivo (</w:t>
            </w:r>
            <w:r w:rsidRPr="004B19BF">
              <w:rPr>
                <w:rFonts w:cs="Arial"/>
                <w:b/>
                <w:sz w:val="18"/>
                <w:szCs w:val="18"/>
              </w:rPr>
              <w:t>IA)</w:t>
            </w:r>
          </w:p>
          <w:p w14:paraId="0FBD172A" w14:textId="77777777" w:rsidR="00BC2563" w:rsidRPr="004B19BF" w:rsidRDefault="00BC2563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regolamentazione (</w:t>
            </w:r>
            <w:r w:rsidRPr="004B19BF">
              <w:rPr>
                <w:rFonts w:cs="Arial"/>
                <w:b/>
                <w:sz w:val="18"/>
                <w:szCs w:val="18"/>
              </w:rPr>
              <w:t>RE)</w:t>
            </w:r>
          </w:p>
          <w:p w14:paraId="642E5589" w14:textId="77777777" w:rsidR="00BC2563" w:rsidRPr="004B19BF" w:rsidRDefault="00BC2563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incentivazione (</w:t>
            </w:r>
            <w:r w:rsidRPr="004B19BF">
              <w:rPr>
                <w:rFonts w:cs="Arial"/>
                <w:b/>
                <w:sz w:val="18"/>
                <w:szCs w:val="18"/>
              </w:rPr>
              <w:t>IN)</w:t>
            </w:r>
          </w:p>
          <w:p w14:paraId="60945A36" w14:textId="77777777" w:rsidR="00BC2563" w:rsidRPr="004B19BF" w:rsidRDefault="00BC2563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programma di monitoraggio e/o ricerca (</w:t>
            </w:r>
            <w:r w:rsidRPr="004B19BF">
              <w:rPr>
                <w:rFonts w:cs="Arial"/>
                <w:b/>
                <w:sz w:val="18"/>
                <w:szCs w:val="18"/>
              </w:rPr>
              <w:t>MR)</w:t>
            </w:r>
          </w:p>
          <w:p w14:paraId="3655A39B" w14:textId="77777777" w:rsidR="00BC2563" w:rsidRPr="004B19BF" w:rsidRDefault="00BC2563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programma di educazione e di informazione (</w:t>
            </w:r>
            <w:r w:rsidRPr="004B19BF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BC2563" w:rsidRPr="004B19BF" w14:paraId="6E00BA22" w14:textId="77777777" w:rsidTr="00BC2563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52971885" w14:textId="77777777" w:rsidR="00BC2563" w:rsidRPr="004B19BF" w:rsidRDefault="00BC2563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94754B" w14:textId="77777777" w:rsidR="00BC2563" w:rsidRPr="004B19BF" w:rsidRDefault="00BC2563" w:rsidP="009372DC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4B19BF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6482F5" w14:textId="77777777" w:rsidR="00BC2563" w:rsidRPr="004B19BF" w:rsidRDefault="00BC2563" w:rsidP="009372DC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4B19BF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BC2563" w:rsidRPr="004B19BF" w14:paraId="0B3AF47A" w14:textId="77777777" w:rsidTr="00BC2563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F18EFB" w14:textId="77777777" w:rsidR="00BC2563" w:rsidRPr="004B19BF" w:rsidRDefault="00BC2563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236E24" w14:textId="2E38D717" w:rsidR="00BC2563" w:rsidRPr="004B19BF" w:rsidRDefault="00BC2563" w:rsidP="00BC2563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1160, 1170</w:t>
            </w: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070AED" w14:textId="1EB2B055" w:rsidR="00BC2563" w:rsidRPr="004B19BF" w:rsidRDefault="00BC2563" w:rsidP="00BC2563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</w:p>
        </w:tc>
      </w:tr>
      <w:tr w:rsidR="00BC2563" w:rsidRPr="004B19BF" w14:paraId="607BCC43" w14:textId="77777777" w:rsidTr="00BC2563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6FC19FA5" w14:textId="77777777" w:rsidR="00BC2563" w:rsidRPr="004B19BF" w:rsidRDefault="00BC2563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216670A" w14:textId="76B90C47" w:rsidR="00BC2563" w:rsidRPr="004B19BF" w:rsidRDefault="00BC2563" w:rsidP="00BC2563">
            <w:pPr>
              <w:spacing w:after="0" w:line="240" w:lineRule="auto"/>
              <w:ind w:firstLine="0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>
              <w:rPr>
                <w:rFonts w:cs="Arial"/>
                <w:noProof/>
                <w:sz w:val="18"/>
                <w:szCs w:val="18"/>
                <w14:ligatures w14:val="standardContextual"/>
              </w:rPr>
              <w:t>PF04</w:t>
            </w:r>
          </w:p>
        </w:tc>
      </w:tr>
      <w:tr w:rsidR="00BC2563" w:rsidRPr="004B19BF" w14:paraId="4B1898F1" w14:textId="77777777" w:rsidTr="00BC2563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08581A42" w14:textId="77777777" w:rsidR="00BC2563" w:rsidRPr="004B19BF" w:rsidRDefault="00BC2563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6F40961" w14:textId="65951D8B" w:rsidR="00BC2563" w:rsidRPr="004B19BF" w:rsidRDefault="00631B92" w:rsidP="00BC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Tratti di fondale marino che si estendono a Nord e a Sud della </w:t>
            </w:r>
            <w:r w:rsidR="00BC2563">
              <w:rPr>
                <w:rFonts w:cs="Arial"/>
                <w:sz w:val="18"/>
                <w:szCs w:val="18"/>
              </w:rPr>
              <w:t>Spiaggia artificiale del Passetto</w:t>
            </w:r>
            <w:r>
              <w:rPr>
                <w:rFonts w:cs="Arial"/>
                <w:sz w:val="18"/>
                <w:szCs w:val="18"/>
              </w:rPr>
              <w:t xml:space="preserve">, in prevalenza esterni ai perimetri dei Siti ma considerati funzionalmente connessi ad essi. </w:t>
            </w:r>
          </w:p>
        </w:tc>
      </w:tr>
      <w:tr w:rsidR="00BC2563" w:rsidRPr="004B19BF" w14:paraId="6F3CDB08" w14:textId="77777777" w:rsidTr="00BC2563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9B03311" w14:textId="77777777" w:rsidR="00BC2563" w:rsidRPr="004B19BF" w:rsidRDefault="00BC2563" w:rsidP="00BC2563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7A3BAAA" w14:textId="40BCEEC6" w:rsidR="00FD748A" w:rsidRPr="004B19BF" w:rsidRDefault="0075515C" w:rsidP="00FD748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La movimentazione del materiale costituente l’arenile della Spiaggia artificiale del Passetto può causare f</w:t>
            </w:r>
            <w:r w:rsidR="00FD748A" w:rsidRPr="00FD748A">
              <w:rPr>
                <w:rFonts w:cs="Arial"/>
                <w:sz w:val="18"/>
                <w:szCs w:val="18"/>
              </w:rPr>
              <w:t xml:space="preserve">enomeni di alterazione e degrado degli equilibri ecologici </w:t>
            </w:r>
            <w:r>
              <w:rPr>
                <w:rFonts w:cs="Arial"/>
                <w:sz w:val="18"/>
                <w:szCs w:val="18"/>
              </w:rPr>
              <w:t xml:space="preserve">degli habitat, i quali necessitano </w:t>
            </w:r>
            <w:r w:rsidR="000E6291">
              <w:rPr>
                <w:rFonts w:cs="Arial"/>
                <w:sz w:val="18"/>
                <w:szCs w:val="18"/>
              </w:rPr>
              <w:t>di essere monitorati.</w:t>
            </w:r>
          </w:p>
        </w:tc>
      </w:tr>
      <w:tr w:rsidR="00BC2563" w:rsidRPr="004B19BF" w14:paraId="2DD2F2DF" w14:textId="77777777" w:rsidTr="00BC2563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CABA27E" w14:textId="77777777" w:rsidR="00BC2563" w:rsidRPr="004B19BF" w:rsidRDefault="00BC2563" w:rsidP="00BC2563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85747F" w14:textId="78A2B2A5" w:rsidR="00BC2563" w:rsidRPr="004B19BF" w:rsidRDefault="00FD748A" w:rsidP="00BC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Attuazione del monitoraggio</w:t>
            </w:r>
          </w:p>
        </w:tc>
      </w:tr>
      <w:tr w:rsidR="001C684F" w:rsidRPr="004B19BF" w14:paraId="7401C5C6" w14:textId="77777777" w:rsidTr="00864848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BC1A79" w14:textId="77777777" w:rsidR="001C684F" w:rsidRPr="004B19BF" w:rsidRDefault="001C684F" w:rsidP="001C684F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50560C" w14:textId="42704E49" w:rsidR="001C684F" w:rsidRPr="004B19BF" w:rsidRDefault="001C684F" w:rsidP="001C684F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Acquisizione delle informazioni necessarie sugli effetti dell’attività di movimentazione</w:t>
            </w:r>
          </w:p>
        </w:tc>
      </w:tr>
      <w:tr w:rsidR="001C684F" w:rsidRPr="004B19BF" w14:paraId="53805646" w14:textId="77777777" w:rsidTr="00BC2563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0D3EB6" w14:textId="77777777" w:rsidR="001C684F" w:rsidRPr="004B19BF" w:rsidRDefault="001C684F" w:rsidP="001C684F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2B704F" w14:textId="182E4C99" w:rsidR="001C684F" w:rsidRPr="004B19BF" w:rsidRDefault="002E1610" w:rsidP="001C684F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Definizione e applicazione di un protocollo di monitoraggio finalizzato a verificare eventuali </w:t>
            </w:r>
            <w:r w:rsidR="001C684F">
              <w:rPr>
                <w:rFonts w:cs="Arial"/>
                <w:sz w:val="18"/>
                <w:szCs w:val="18"/>
              </w:rPr>
              <w:t xml:space="preserve">effetti della movimentazione del materiale costituente l’arenile della Spiaggia artificiale del Passetto, </w:t>
            </w:r>
            <w:r>
              <w:rPr>
                <w:rFonts w:cs="Arial"/>
                <w:sz w:val="18"/>
                <w:szCs w:val="18"/>
              </w:rPr>
              <w:t>sulle componenti biologiche con particolare riferimento agli habitat 1160 e 1170</w:t>
            </w:r>
            <w:r w:rsidR="00D27D2D">
              <w:rPr>
                <w:rFonts w:cs="Arial"/>
                <w:sz w:val="18"/>
                <w:szCs w:val="18"/>
              </w:rPr>
              <w:t xml:space="preserve"> e alle popolazioni delle specie strutturanti </w:t>
            </w:r>
            <w:proofErr w:type="spellStart"/>
            <w:r w:rsidR="00D27D2D" w:rsidRPr="000D0856">
              <w:rPr>
                <w:rFonts w:cs="Arial"/>
                <w:i/>
                <w:iCs/>
                <w:sz w:val="18"/>
                <w:szCs w:val="18"/>
              </w:rPr>
              <w:t>Cystoseira</w:t>
            </w:r>
            <w:proofErr w:type="spellEnd"/>
            <w:r w:rsidR="00D27D2D" w:rsidRPr="000D0856">
              <w:rPr>
                <w:rFonts w:cs="Arial"/>
                <w:i/>
                <w:iCs/>
                <w:sz w:val="18"/>
                <w:szCs w:val="18"/>
              </w:rPr>
              <w:t xml:space="preserve"> compressa</w:t>
            </w:r>
            <w:r w:rsidR="00D27D2D">
              <w:rPr>
                <w:rFonts w:cs="Arial"/>
                <w:sz w:val="18"/>
                <w:szCs w:val="18"/>
              </w:rPr>
              <w:t xml:space="preserve"> e </w:t>
            </w:r>
            <w:proofErr w:type="spellStart"/>
            <w:r w:rsidR="00D27D2D" w:rsidRPr="000D0856">
              <w:rPr>
                <w:rFonts w:cs="Arial"/>
                <w:i/>
                <w:iCs/>
                <w:sz w:val="18"/>
                <w:szCs w:val="18"/>
              </w:rPr>
              <w:t>Gongolaria</w:t>
            </w:r>
            <w:proofErr w:type="spellEnd"/>
            <w:r w:rsidR="00D27D2D" w:rsidRPr="000D0856">
              <w:rPr>
                <w:rFonts w:cs="Arial"/>
                <w:i/>
                <w:iCs/>
                <w:sz w:val="18"/>
                <w:szCs w:val="18"/>
              </w:rPr>
              <w:t xml:space="preserve"> barbata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</w:tr>
      <w:tr w:rsidR="001C684F" w:rsidRPr="004B19BF" w14:paraId="4772FF06" w14:textId="77777777" w:rsidTr="00BC2563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7AA886" w14:textId="77777777" w:rsidR="001C684F" w:rsidRPr="004B19BF" w:rsidRDefault="001C684F" w:rsidP="001C684F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A00880" w14:textId="45950785" w:rsidR="001C684F" w:rsidRPr="004B19BF" w:rsidRDefault="002E1610" w:rsidP="001C684F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</w:t>
            </w:r>
            <w:r w:rsidR="001C684F">
              <w:rPr>
                <w:rFonts w:cs="Arial"/>
                <w:sz w:val="18"/>
                <w:szCs w:val="18"/>
              </w:rPr>
              <w:t>antenimento del grado di conservazione degli habitat</w:t>
            </w:r>
          </w:p>
        </w:tc>
      </w:tr>
      <w:tr w:rsidR="001C684F" w:rsidRPr="004B19BF" w14:paraId="39524D0B" w14:textId="77777777" w:rsidTr="00BC2563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AE71EE" w14:textId="77777777" w:rsidR="001C684F" w:rsidRPr="004B19BF" w:rsidRDefault="001C684F" w:rsidP="001C684F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558EC1" w14:textId="084B3494" w:rsidR="001C684F" w:rsidRPr="004B19BF" w:rsidRDefault="001C684F" w:rsidP="001C684F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1C684F" w:rsidRPr="004B19BF" w14:paraId="3836E456" w14:textId="77777777" w:rsidTr="00BC2563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1092279" w14:textId="77777777" w:rsidR="001C684F" w:rsidRPr="004B19BF" w:rsidRDefault="001C684F" w:rsidP="001C684F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67C4384" w14:textId="14107F76" w:rsidR="001C684F" w:rsidRPr="004B19BF" w:rsidRDefault="001C684F" w:rsidP="001C684F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sz w:val="18"/>
                <w:szCs w:val="18"/>
              </w:rPr>
              <w:t xml:space="preserve">Ente gestore </w:t>
            </w:r>
          </w:p>
        </w:tc>
      </w:tr>
      <w:tr w:rsidR="001C684F" w:rsidRPr="004B19BF" w14:paraId="708E2835" w14:textId="77777777" w:rsidTr="00BC2563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CE298BA" w14:textId="77777777" w:rsidR="001C684F" w:rsidRPr="002E1610" w:rsidRDefault="001C684F" w:rsidP="001C684F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2E1610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C09D71D" w14:textId="790588BA" w:rsidR="001C684F" w:rsidRPr="002E1610" w:rsidRDefault="002E1610" w:rsidP="001C684F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Media</w:t>
            </w:r>
          </w:p>
        </w:tc>
      </w:tr>
      <w:tr w:rsidR="001C684F" w:rsidRPr="004B19BF" w14:paraId="17B219A6" w14:textId="77777777" w:rsidTr="00BC2563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A96DB2" w14:textId="77777777" w:rsidR="001C684F" w:rsidRPr="002E1610" w:rsidRDefault="001C684F" w:rsidP="001C684F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2E1610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E203A1" w14:textId="0EC3CAD4" w:rsidR="001C684F" w:rsidRPr="002E1610" w:rsidRDefault="0011189F" w:rsidP="001C684F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Entro 3 anni dall’approvazione del piano; stima costo </w:t>
            </w:r>
            <w:r w:rsidR="00D27D2D">
              <w:rPr>
                <w:rFonts w:cs="Arial"/>
                <w:sz w:val="18"/>
                <w:szCs w:val="18"/>
              </w:rPr>
              <w:t>5</w:t>
            </w:r>
            <w:r w:rsidR="0054757A">
              <w:rPr>
                <w:rFonts w:cs="Arial"/>
                <w:sz w:val="18"/>
                <w:szCs w:val="18"/>
              </w:rPr>
              <w:t>0</w:t>
            </w:r>
            <w:r>
              <w:rPr>
                <w:rFonts w:cs="Arial"/>
                <w:sz w:val="18"/>
                <w:szCs w:val="18"/>
              </w:rPr>
              <w:t>.000 €</w:t>
            </w:r>
          </w:p>
        </w:tc>
      </w:tr>
      <w:tr w:rsidR="001C684F" w:rsidRPr="004B19BF" w14:paraId="1083F8C0" w14:textId="77777777" w:rsidTr="00BC2563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68EA6D6" w14:textId="77777777" w:rsidR="001C684F" w:rsidRPr="002E1610" w:rsidRDefault="001C684F" w:rsidP="001C684F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2E1610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9A315B1" w14:textId="5FA8F44F" w:rsidR="001C684F" w:rsidRPr="002E1610" w:rsidRDefault="0011189F" w:rsidP="001C684F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Fondi</w:t>
            </w:r>
            <w:r w:rsidR="001C684F" w:rsidRPr="002E1610">
              <w:rPr>
                <w:rFonts w:cs="Arial"/>
                <w:sz w:val="18"/>
                <w:szCs w:val="18"/>
              </w:rPr>
              <w:t xml:space="preserve"> </w:t>
            </w:r>
            <w:r w:rsidR="002E1610">
              <w:rPr>
                <w:rFonts w:cs="Arial"/>
                <w:sz w:val="18"/>
                <w:szCs w:val="18"/>
              </w:rPr>
              <w:t>Ente gestore</w:t>
            </w:r>
          </w:p>
        </w:tc>
      </w:tr>
      <w:tr w:rsidR="001C684F" w:rsidRPr="006D70A8" w14:paraId="78EE4A97" w14:textId="77777777" w:rsidTr="00BC2563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1EAA23C" w14:textId="77777777" w:rsidR="001C684F" w:rsidRPr="006D70A8" w:rsidRDefault="001C684F" w:rsidP="001C684F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15EB263" w14:textId="77777777" w:rsidR="001C684F" w:rsidRPr="006D70A8" w:rsidRDefault="001C684F" w:rsidP="001C684F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14:paraId="35EB0919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563"/>
    <w:rsid w:val="000D0856"/>
    <w:rsid w:val="000E6291"/>
    <w:rsid w:val="0011189F"/>
    <w:rsid w:val="001C684F"/>
    <w:rsid w:val="002764C6"/>
    <w:rsid w:val="0028625C"/>
    <w:rsid w:val="002E1610"/>
    <w:rsid w:val="0054757A"/>
    <w:rsid w:val="00631B92"/>
    <w:rsid w:val="00726991"/>
    <w:rsid w:val="0075515C"/>
    <w:rsid w:val="00A47DFC"/>
    <w:rsid w:val="00AF12CF"/>
    <w:rsid w:val="00B16EF6"/>
    <w:rsid w:val="00BC2563"/>
    <w:rsid w:val="00D27D2D"/>
    <w:rsid w:val="00DE2BDE"/>
    <w:rsid w:val="00E9245E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03245"/>
  <w15:chartTrackingRefBased/>
  <w15:docId w15:val="{64724156-1F76-4D6B-A01A-36D2DBEB0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2563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C25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C25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C25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C25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C25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C25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C25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25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C25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C25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C256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C256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C256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C256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C256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256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C25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C25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C2563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C25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C25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C2563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BC256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C256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C25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C256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C2563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BC2563"/>
  </w:style>
  <w:style w:type="paragraph" w:styleId="Revisione">
    <w:name w:val="Revision"/>
    <w:hidden/>
    <w:uiPriority w:val="99"/>
    <w:semiHidden/>
    <w:rsid w:val="00631B92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11</cp:revision>
  <dcterms:created xsi:type="dcterms:W3CDTF">2024-03-15T11:21:00Z</dcterms:created>
  <dcterms:modified xsi:type="dcterms:W3CDTF">2024-07-25T13:39:00Z</dcterms:modified>
</cp:coreProperties>
</file>